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FB" w:rsidRDefault="00A90327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-299720</wp:posOffset>
                </wp:positionV>
                <wp:extent cx="5953125" cy="2667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FB" w:rsidRPr="00B95A8D" w:rsidRDefault="00F47CFB" w:rsidP="001F58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95A8D">
                              <w:rPr>
                                <w:sz w:val="16"/>
                                <w:szCs w:val="16"/>
                              </w:rPr>
                              <w:t>Schule am Weserbogen, LWL Förderschule</w:t>
                            </w:r>
                            <w:r w:rsidR="00B95A8D">
                              <w:rPr>
                                <w:sz w:val="16"/>
                                <w:szCs w:val="16"/>
                              </w:rPr>
                              <w:t xml:space="preserve"> Bad Oeynhausen</w:t>
                            </w:r>
                            <w:r w:rsidRPr="00B95A8D">
                              <w:rPr>
                                <w:sz w:val="16"/>
                                <w:szCs w:val="16"/>
                              </w:rPr>
                              <w:t>, Förderschwerpunkt körperliche und motorische 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1pt;margin-top:-23.6pt;width:468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">
                <v:textbox>
                  <w:txbxContent>
                    <w:p w:rsidR="00F47CFB" w:rsidRPr="00B95A8D" w:rsidRDefault="00F47CFB" w:rsidP="001F58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95A8D">
                        <w:rPr>
                          <w:sz w:val="16"/>
                          <w:szCs w:val="16"/>
                        </w:rPr>
                        <w:t>Schule am Weserbogen, LWL Förderschule</w:t>
                      </w:r>
                      <w:r w:rsidR="00B95A8D">
                        <w:rPr>
                          <w:sz w:val="16"/>
                          <w:szCs w:val="16"/>
                        </w:rPr>
                        <w:t xml:space="preserve"> Bad Oeynhausen</w:t>
                      </w:r>
                      <w:r w:rsidRPr="00B95A8D">
                        <w:rPr>
                          <w:sz w:val="16"/>
                          <w:szCs w:val="16"/>
                        </w:rPr>
                        <w:t>, Förderschwerpunkt körperliche und motorische Entwicklung</w:t>
                      </w:r>
                    </w:p>
                  </w:txbxContent>
                </v:textbox>
              </v:shape>
            </w:pict>
          </mc:Fallback>
        </mc:AlternateContent>
      </w:r>
      <w:r w:rsidR="00F47CFB">
        <w:rPr>
          <w:b/>
          <w:bCs/>
          <w:sz w:val="32"/>
        </w:rPr>
        <w:t xml:space="preserve">                                                                                 </w:t>
      </w:r>
      <w:r w:rsidR="001F5844">
        <w:rPr>
          <w:b/>
          <w:bCs/>
          <w:sz w:val="32"/>
        </w:rPr>
        <w:t xml:space="preserve">                                                                                 </w:t>
      </w:r>
      <w:r w:rsidR="00F47CFB">
        <w:rPr>
          <w:b/>
          <w:bCs/>
          <w:sz w:val="32"/>
        </w:rPr>
        <w:t xml:space="preserve"> </w:t>
      </w:r>
      <w:r w:rsidR="001F5844">
        <w:rPr>
          <w:b/>
          <w:bCs/>
          <w:sz w:val="32"/>
        </w:rPr>
        <w:t xml:space="preserve">                                                                                                                  </w:t>
      </w:r>
      <w:r w:rsidR="00F47CFB">
        <w:rPr>
          <w:b/>
          <w:bCs/>
          <w:sz w:val="32"/>
          <w:shd w:val="clear" w:color="auto" w:fill="D9D9D9"/>
        </w:rPr>
        <w:br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  <w:t xml:space="preserve">                   </w:t>
      </w:r>
      <w:r w:rsidR="001A084F">
        <w:rPr>
          <w:b/>
          <w:bCs/>
          <w:sz w:val="32"/>
        </w:rPr>
        <w:t>-</w:t>
      </w:r>
      <w:r w:rsidR="0079629A">
        <w:rPr>
          <w:b/>
          <w:bCs/>
          <w:sz w:val="32"/>
        </w:rPr>
        <w:t>Bei Bedarf</w:t>
      </w:r>
      <w:r w:rsidR="001A084F">
        <w:rPr>
          <w:b/>
          <w:bCs/>
          <w:sz w:val="32"/>
        </w:rPr>
        <w:t>-</w:t>
      </w:r>
      <w:bookmarkStart w:id="0" w:name="_GoBack"/>
      <w:bookmarkEnd w:id="0"/>
      <w:r w:rsidR="00F47CFB">
        <w:rPr>
          <w:b/>
          <w:bCs/>
          <w:sz w:val="32"/>
        </w:rPr>
        <w:t xml:space="preserve">                                               </w:t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  <w:r w:rsidR="00F47CFB">
        <w:rPr>
          <w:b/>
          <w:bCs/>
          <w:sz w:val="32"/>
        </w:rPr>
        <w:tab/>
      </w:r>
    </w:p>
    <w:p w:rsidR="003D4EF2" w:rsidRPr="006D0317" w:rsidRDefault="003D4EF2" w:rsidP="003D4EF2">
      <w:pPr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6D0317">
        <w:rPr>
          <w:rFonts w:ascii="Times New Roman" w:hAnsi="Times New Roman" w:cs="Times New Roman"/>
          <w:b/>
          <w:spacing w:val="20"/>
          <w:sz w:val="36"/>
        </w:rPr>
        <w:t xml:space="preserve">Erklärung der </w:t>
      </w:r>
      <w:r>
        <w:rPr>
          <w:rFonts w:ascii="Times New Roman" w:hAnsi="Times New Roman" w:cs="Times New Roman"/>
          <w:b/>
          <w:spacing w:val="20"/>
          <w:sz w:val="36"/>
        </w:rPr>
        <w:t>Erziehungsberechtigten</w:t>
      </w:r>
    </w:p>
    <w:p w:rsidR="003D4EF2" w:rsidRPr="006D0317" w:rsidRDefault="003D4EF2" w:rsidP="003D4EF2">
      <w:pPr>
        <w:jc w:val="center"/>
        <w:rPr>
          <w:rFonts w:ascii="Times New Roman" w:hAnsi="Times New Roman" w:cs="Times New Roman"/>
        </w:rPr>
      </w:pPr>
      <w:r w:rsidRPr="006D0317">
        <w:rPr>
          <w:rFonts w:ascii="Times New Roman" w:hAnsi="Times New Roman" w:cs="Times New Roman"/>
        </w:rPr>
        <w:t xml:space="preserve">(bei </w:t>
      </w:r>
      <w:r w:rsidRPr="006D0317">
        <w:rPr>
          <w:rFonts w:ascii="Times New Roman" w:hAnsi="Times New Roman" w:cs="Times New Roman"/>
          <w:b/>
          <w:bCs/>
        </w:rPr>
        <w:t>nicht verschreibungspflichtigen</w:t>
      </w:r>
      <w:r w:rsidRPr="006D0317">
        <w:rPr>
          <w:rFonts w:ascii="Times New Roman" w:hAnsi="Times New Roman" w:cs="Times New Roman"/>
        </w:rPr>
        <w:t xml:space="preserve"> Medikamenten und homöopathischen Mitteln)</w:t>
      </w:r>
    </w:p>
    <w:p w:rsidR="00F47CFB" w:rsidRDefault="00F47CFB"/>
    <w:p w:rsidR="00F47CFB" w:rsidRDefault="00F47CFB"/>
    <w:p w:rsidR="00F47CFB" w:rsidRDefault="00F47CFB"/>
    <w:p w:rsidR="00F47CFB" w:rsidRDefault="00F47CFB"/>
    <w:p w:rsidR="00B95A8D" w:rsidRDefault="00B95A8D"/>
    <w:p w:rsidR="00F47CFB" w:rsidRDefault="00F47CFB">
      <w:pPr>
        <w:pBdr>
          <w:top w:val="single" w:sz="4" w:space="1" w:color="auto"/>
        </w:pBdr>
      </w:pPr>
      <w:r>
        <w:t xml:space="preserve"> Name</w:t>
      </w:r>
      <w:r>
        <w:tab/>
      </w:r>
      <w:r>
        <w:tab/>
      </w:r>
      <w:r>
        <w:tab/>
      </w:r>
      <w:r>
        <w:tab/>
      </w:r>
      <w:r>
        <w:tab/>
      </w:r>
      <w:r>
        <w:tab/>
        <w:t>Vorname</w:t>
      </w:r>
      <w:r>
        <w:tab/>
      </w:r>
      <w:r>
        <w:tab/>
      </w:r>
      <w:r>
        <w:tab/>
        <w:t xml:space="preserve">      Geburtsdatum</w:t>
      </w:r>
    </w:p>
    <w:p w:rsidR="00F47CFB" w:rsidRDefault="00F47CFB"/>
    <w:p w:rsidR="00F47CFB" w:rsidRDefault="00F47CFB">
      <w:r>
        <w:t>:</w:t>
      </w:r>
    </w:p>
    <w:p w:rsidR="00F47CFB" w:rsidRDefault="00F47CFB"/>
    <w:p w:rsidR="00F47CFB" w:rsidRDefault="00F47CFB"/>
    <w:tbl>
      <w:tblPr>
        <w:tblW w:w="10285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1309"/>
        <w:gridCol w:w="1309"/>
        <w:gridCol w:w="1309"/>
        <w:gridCol w:w="1309"/>
        <w:gridCol w:w="1309"/>
        <w:gridCol w:w="1309"/>
      </w:tblGrid>
      <w:tr w:rsidR="00F47CFB">
        <w:trPr>
          <w:cantSplit/>
        </w:trPr>
        <w:tc>
          <w:tcPr>
            <w:tcW w:w="2431" w:type="dxa"/>
            <w:vMerge w:val="restart"/>
            <w:shd w:val="clear" w:color="auto" w:fill="E0E0E0"/>
          </w:tcPr>
          <w:p w:rsidR="00F47CFB" w:rsidRDefault="00F47CFB">
            <w:pPr>
              <w:ind w:right="-70"/>
              <w:jc w:val="center"/>
              <w:rPr>
                <w:b/>
                <w:bCs/>
              </w:rPr>
            </w:pPr>
          </w:p>
          <w:p w:rsidR="00F47CFB" w:rsidRDefault="00F47CFB">
            <w:pPr>
              <w:spacing w:line="360" w:lineRule="auto"/>
              <w:ind w:right="-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Medikament</w:t>
            </w:r>
          </w:p>
        </w:tc>
        <w:tc>
          <w:tcPr>
            <w:tcW w:w="2618" w:type="dxa"/>
            <w:gridSpan w:val="2"/>
            <w:tcBorders>
              <w:bottom w:val="nil"/>
            </w:tcBorders>
            <w:shd w:val="clear" w:color="auto" w:fill="E0E0E0"/>
          </w:tcPr>
          <w:p w:rsidR="00F47CFB" w:rsidRDefault="00F47CF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Ausgabe</w:t>
            </w:r>
          </w:p>
        </w:tc>
        <w:tc>
          <w:tcPr>
            <w:tcW w:w="2618" w:type="dxa"/>
            <w:gridSpan w:val="2"/>
            <w:tcBorders>
              <w:bottom w:val="nil"/>
            </w:tcBorders>
            <w:shd w:val="clear" w:color="auto" w:fill="E0E0E0"/>
          </w:tcPr>
          <w:p w:rsidR="00F47CFB" w:rsidRDefault="00F47CF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Ausgabe</w:t>
            </w:r>
          </w:p>
        </w:tc>
        <w:tc>
          <w:tcPr>
            <w:tcW w:w="2618" w:type="dxa"/>
            <w:gridSpan w:val="2"/>
            <w:tcBorders>
              <w:bottom w:val="nil"/>
            </w:tcBorders>
            <w:shd w:val="clear" w:color="auto" w:fill="E0E0E0"/>
          </w:tcPr>
          <w:p w:rsidR="00F47CFB" w:rsidRDefault="00F47CF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Ausgabe</w:t>
            </w:r>
          </w:p>
        </w:tc>
      </w:tr>
      <w:tr w:rsidR="00F47CFB">
        <w:trPr>
          <w:cantSplit/>
        </w:trPr>
        <w:tc>
          <w:tcPr>
            <w:tcW w:w="2431" w:type="dxa"/>
            <w:vMerge/>
            <w:shd w:val="clear" w:color="auto" w:fill="E0E0E0"/>
          </w:tcPr>
          <w:p w:rsidR="00F47CFB" w:rsidRDefault="00F47CF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 viel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 viel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 viel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E0E0E0"/>
          </w:tcPr>
          <w:p w:rsidR="00F47CFB" w:rsidRDefault="00B95A8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  <w:tr w:rsidR="00F47CFB">
        <w:tc>
          <w:tcPr>
            <w:tcW w:w="2431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  <w:tc>
          <w:tcPr>
            <w:tcW w:w="1309" w:type="dxa"/>
          </w:tcPr>
          <w:p w:rsidR="00F47CFB" w:rsidRDefault="00F47CFB">
            <w:pPr>
              <w:spacing w:line="360" w:lineRule="auto"/>
            </w:pPr>
          </w:p>
        </w:tc>
      </w:tr>
    </w:tbl>
    <w:p w:rsidR="00F47CFB" w:rsidRDefault="00F47CFB"/>
    <w:p w:rsidR="00F47CFB" w:rsidRDefault="00F47CFB"/>
    <w:p w:rsidR="003D4EF2" w:rsidRDefault="003D4EF2"/>
    <w:p w:rsidR="00EF1720" w:rsidRDefault="00EF1720"/>
    <w:p w:rsidR="00F47CFB" w:rsidRDefault="003D4EF2" w:rsidP="003D4EF2">
      <w:pPr>
        <w:pBdr>
          <w:top w:val="single" w:sz="4" w:space="1" w:color="auto"/>
        </w:pBdr>
        <w:tabs>
          <w:tab w:val="left" w:pos="4140"/>
        </w:tabs>
      </w:pPr>
      <w:r>
        <w:t>Zu erwartende Nebenwirkungen</w:t>
      </w:r>
      <w:r w:rsidR="00F47CFB">
        <w:tab/>
      </w:r>
    </w:p>
    <w:p w:rsidR="00F47CFB" w:rsidRDefault="00F47CFB">
      <w:pPr>
        <w:tabs>
          <w:tab w:val="left" w:pos="4140"/>
        </w:tabs>
      </w:pPr>
    </w:p>
    <w:p w:rsidR="00EF1720" w:rsidRDefault="00EF1720">
      <w:pPr>
        <w:tabs>
          <w:tab w:val="left" w:pos="4140"/>
        </w:tabs>
      </w:pPr>
    </w:p>
    <w:p w:rsidR="00EF1720" w:rsidRDefault="00EF1720">
      <w:pPr>
        <w:tabs>
          <w:tab w:val="left" w:pos="4140"/>
        </w:tabs>
      </w:pPr>
    </w:p>
    <w:p w:rsidR="00EF1720" w:rsidRDefault="003D4EF2">
      <w:pPr>
        <w:tabs>
          <w:tab w:val="left" w:pos="4140"/>
        </w:tabs>
      </w:pPr>
      <w:r>
        <w:t xml:space="preserve">Im Falle einer unvorhersehbaren Reaktion auf diese Medikamente, die einen </w:t>
      </w:r>
    </w:p>
    <w:p w:rsidR="00F47CFB" w:rsidRDefault="00EF1720">
      <w:pPr>
        <w:tabs>
          <w:tab w:val="left" w:pos="4140"/>
        </w:tabs>
      </w:pPr>
      <w:r>
        <w:t>not/ -ärztlichen Besuch erforderlich machen, tragen wir die volle Verantwortung</w:t>
      </w:r>
    </w:p>
    <w:p w:rsidR="003D4EF2" w:rsidRPr="006D0317" w:rsidRDefault="003D4EF2" w:rsidP="003D4EF2">
      <w:pPr>
        <w:spacing w:line="360" w:lineRule="auto"/>
      </w:pPr>
    </w:p>
    <w:p w:rsidR="00F47CFB" w:rsidRDefault="00F47CFB">
      <w:pPr>
        <w:tabs>
          <w:tab w:val="left" w:pos="4140"/>
        </w:tabs>
      </w:pPr>
    </w:p>
    <w:p w:rsidR="00F47CFB" w:rsidRDefault="00F47CFB">
      <w:pPr>
        <w:tabs>
          <w:tab w:val="left" w:pos="4140"/>
        </w:tabs>
      </w:pPr>
    </w:p>
    <w:p w:rsidR="00F47CFB" w:rsidRDefault="00F47CFB">
      <w:pPr>
        <w:tabs>
          <w:tab w:val="left" w:pos="4140"/>
        </w:tabs>
      </w:pPr>
    </w:p>
    <w:p w:rsidR="003D4EF2" w:rsidRDefault="003D4EF2">
      <w:pPr>
        <w:tabs>
          <w:tab w:val="left" w:pos="4140"/>
        </w:tabs>
      </w:pPr>
    </w:p>
    <w:p w:rsidR="00F47CFB" w:rsidRDefault="00F47CFB">
      <w:pPr>
        <w:tabs>
          <w:tab w:val="left" w:pos="4140"/>
        </w:tabs>
      </w:pPr>
    </w:p>
    <w:p w:rsidR="00F47CFB" w:rsidRDefault="00F47CFB">
      <w:pPr>
        <w:pBdr>
          <w:top w:val="single" w:sz="4" w:space="1" w:color="auto"/>
        </w:pBdr>
        <w:tabs>
          <w:tab w:val="left" w:pos="4140"/>
        </w:tabs>
      </w:pPr>
      <w:r>
        <w:t xml:space="preserve">    Datum                                         Unterschrift der/des Erziehungsberechtigten</w:t>
      </w:r>
    </w:p>
    <w:p w:rsidR="00F47CFB" w:rsidRDefault="00F47CFB">
      <w:pPr>
        <w:tabs>
          <w:tab w:val="left" w:pos="4140"/>
        </w:tabs>
      </w:pPr>
    </w:p>
    <w:p w:rsidR="00F47CFB" w:rsidRDefault="00F47CFB"/>
    <w:sectPr w:rsidR="00F47CF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D"/>
    <w:rsid w:val="001A084F"/>
    <w:rsid w:val="001F5844"/>
    <w:rsid w:val="002C7D63"/>
    <w:rsid w:val="003D4EF2"/>
    <w:rsid w:val="0079629A"/>
    <w:rsid w:val="00A90327"/>
    <w:rsid w:val="00B95A8D"/>
    <w:rsid w:val="00EF1720"/>
    <w:rsid w:val="00F4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DEE77"/>
  <w15:chartTrackingRefBased/>
  <w15:docId w15:val="{A4C7F90B-EC7C-459A-8DF5-26600E6A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Bescheinigung über die Einnahme von Medikamenten zu Hause</vt:lpstr>
    </vt:vector>
  </TitlesOfParts>
  <Company>LWL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Bescheinigung über die Einnahme von Medikamenten zu Hause</dc:title>
  <dc:subject/>
  <dc:creator>P206V001</dc:creator>
  <cp:keywords/>
  <dc:description/>
  <cp:lastModifiedBy>p206v005</cp:lastModifiedBy>
  <cp:revision>4</cp:revision>
  <cp:lastPrinted>2010-03-16T11:16:00Z</cp:lastPrinted>
  <dcterms:created xsi:type="dcterms:W3CDTF">2020-10-30T12:31:00Z</dcterms:created>
  <dcterms:modified xsi:type="dcterms:W3CDTF">2021-06-10T12:08:00Z</dcterms:modified>
</cp:coreProperties>
</file>